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C7" w:rsidRPr="00D631C7" w:rsidRDefault="00C816E5" w:rsidP="00D631C7">
      <w:pPr>
        <w:spacing w:line="240" w:lineRule="auto"/>
        <w:jc w:val="center"/>
        <w:textAlignment w:val="top"/>
        <w:outlineLvl w:val="1"/>
        <w:rPr>
          <w:rFonts w:ascii="Courier New" w:eastAsia="Times New Roman" w:hAnsi="Courier New" w:cs="Courier New"/>
          <w:b/>
          <w:color w:val="943634" w:themeColor="accent2" w:themeShade="BF"/>
          <w:kern w:val="36"/>
          <w:sz w:val="48"/>
          <w:szCs w:val="48"/>
          <w:lang w:eastAsia="ru-RU"/>
        </w:rPr>
      </w:pPr>
      <w:r w:rsidRPr="00C816E5">
        <w:rPr>
          <w:rFonts w:ascii="Courier New" w:eastAsia="Times New Roman" w:hAnsi="Courier New" w:cs="Courier New"/>
          <w:b/>
          <w:color w:val="943634" w:themeColor="accent2" w:themeShade="BF"/>
          <w:kern w:val="36"/>
          <w:sz w:val="48"/>
          <w:szCs w:val="48"/>
          <w:lang w:eastAsia="ru-RU"/>
        </w:rPr>
        <w:t>Рынок труда в России</w:t>
      </w:r>
    </w:p>
    <w:p w:rsidR="00C816E5" w:rsidRPr="00C816E5" w:rsidRDefault="00C816E5" w:rsidP="00D631C7">
      <w:pPr>
        <w:spacing w:line="240" w:lineRule="auto"/>
        <w:jc w:val="center"/>
        <w:textAlignment w:val="top"/>
        <w:outlineLvl w:val="1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C816E5">
        <w:rPr>
          <w:rFonts w:ascii="Courier New" w:eastAsia="Times New Roman" w:hAnsi="Courier New" w:cs="Courier New"/>
          <w:b/>
          <w:color w:val="943634" w:themeColor="accent2" w:themeShade="BF"/>
          <w:kern w:val="36"/>
          <w:sz w:val="48"/>
          <w:szCs w:val="48"/>
          <w:lang w:eastAsia="ru-RU"/>
        </w:rPr>
        <w:t>в I квартале 2015 г</w:t>
      </w:r>
    </w:p>
    <w:p w:rsidR="00C816E5" w:rsidRDefault="00C816E5" w:rsidP="00D631C7">
      <w:pPr>
        <w:jc w:val="center"/>
      </w:pPr>
      <w:r>
        <w:rPr>
          <w:rFonts w:ascii="Arial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4847590" cy="3226286"/>
            <wp:effectExtent l="19050" t="0" r="0" b="0"/>
            <wp:docPr id="1" name="Рисунок 1" descr="http://hh.ru/icms/10025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h.ru/icms/100257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71" cy="322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E5" w:rsidRPr="00D631C7" w:rsidRDefault="00D631C7" w:rsidP="009E6894">
      <w:pPr>
        <w:spacing w:after="64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Динамика вакансий и резюме</w:t>
      </w:r>
    </w:p>
    <w:p w:rsidR="00C816E5" w:rsidRDefault="00C816E5" w:rsidP="009E6894">
      <w:pPr>
        <w:spacing w:after="0" w:line="240" w:lineRule="auto"/>
        <w:ind w:left="709"/>
        <w:jc w:val="left"/>
        <w:textAlignment w:val="top"/>
        <w:rPr>
          <w:rFonts w:ascii="Arial" w:eastAsia="Times New Roman" w:hAnsi="Arial" w:cs="Arial"/>
          <w:color w:val="333333"/>
          <w:szCs w:val="28"/>
          <w:lang w:eastAsia="ru-RU"/>
        </w:rPr>
      </w:pPr>
      <w:r w:rsidRPr="00C816E5">
        <w:rPr>
          <w:rFonts w:ascii="Arial" w:eastAsia="Times New Roman" w:hAnsi="Arial" w:cs="Arial"/>
          <w:color w:val="333333"/>
          <w:szCs w:val="28"/>
          <w:lang w:eastAsia="ru-RU"/>
        </w:rPr>
        <w:t xml:space="preserve"> По итогам 1 квартала 2015 г. спрос на трудовые ресурсы в России снизился на 5% относительно 1 квартала 2014 г., при этом количество размещенных резюме выросло на 35%.</w:t>
      </w:r>
    </w:p>
    <w:p w:rsidR="00D631C7" w:rsidRPr="00C816E5" w:rsidRDefault="00D631C7" w:rsidP="009E6894">
      <w:pPr>
        <w:spacing w:after="0" w:line="240" w:lineRule="auto"/>
        <w:ind w:left="709"/>
        <w:jc w:val="left"/>
        <w:textAlignment w:val="top"/>
        <w:rPr>
          <w:rFonts w:ascii="Arial" w:eastAsia="Times New Roman" w:hAnsi="Arial" w:cs="Arial"/>
          <w:color w:val="333333"/>
          <w:szCs w:val="28"/>
          <w:lang w:eastAsia="ru-RU"/>
        </w:rPr>
      </w:pPr>
    </w:p>
    <w:p w:rsidR="00C816E5" w:rsidRPr="00C816E5" w:rsidRDefault="00C816E5" w:rsidP="009E6894">
      <w:pPr>
        <w:spacing w:after="0" w:line="336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6035688" cy="3637280"/>
            <wp:effectExtent l="19050" t="0" r="3162" b="0"/>
            <wp:docPr id="5" name="Рисунок 5" descr="http://hh.ru/icms/10025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h.ru/icms/1002579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37" r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88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94" w:rsidRDefault="009E6894" w:rsidP="009E6894">
      <w:pPr>
        <w:spacing w:after="64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  </w:t>
      </w:r>
    </w:p>
    <w:p w:rsidR="00C816E5" w:rsidRDefault="009E6894" w:rsidP="009E6894">
      <w:pPr>
        <w:spacing w:after="0" w:line="360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lastRenderedPageBreak/>
        <w:t xml:space="preserve">   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>Как всегда, о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сновной спрос на российском рынке труда по итогам 1 квартала 2015 г. пришелся на Москву (24%) и Московскую область (10%). На третьем месте — Санкт-Петербург с долей рынка почти 8%. Также в пятерке регионов-лидеров </w:t>
      </w:r>
      <w:r>
        <w:rPr>
          <w:rFonts w:ascii="Arial" w:eastAsia="Times New Roman" w:hAnsi="Arial" w:cs="Arial"/>
          <w:color w:val="333333"/>
          <w:sz w:val="22"/>
          <w:lang w:eastAsia="ru-RU"/>
        </w:rPr>
        <w:t>(5%)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оказались Краснодарский край и Республика Татарстан. </w:t>
      </w:r>
    </w:p>
    <w:p w:rsidR="002909F8" w:rsidRDefault="009E6894" w:rsidP="00C95E36">
      <w:pPr>
        <w:spacing w:after="0" w:line="360" w:lineRule="atLeast"/>
        <w:ind w:left="709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  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>При этом</w:t>
      </w:r>
      <w:proofErr w:type="gramStart"/>
      <w:r>
        <w:rPr>
          <w:rFonts w:ascii="Arial" w:eastAsia="Times New Roman" w:hAnsi="Arial" w:cs="Arial"/>
          <w:color w:val="333333"/>
          <w:sz w:val="22"/>
          <w:lang w:eastAsia="ru-RU"/>
        </w:rPr>
        <w:t>,</w:t>
      </w:r>
      <w:proofErr w:type="gramEnd"/>
      <w:r w:rsidR="00806286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 xml:space="preserve"> в сравнении с прошлым годом, 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в Москве </w:t>
      </w:r>
      <w:r w:rsidR="00D20AFD" w:rsidRPr="00C816E5">
        <w:rPr>
          <w:rFonts w:ascii="Arial" w:eastAsia="Times New Roman" w:hAnsi="Arial" w:cs="Arial"/>
          <w:b/>
          <w:color w:val="943634" w:themeColor="accent2" w:themeShade="BF"/>
          <w:sz w:val="22"/>
          <w:lang w:eastAsia="ru-RU"/>
        </w:rPr>
        <w:t>спрос на рабочую силу</w:t>
      </w:r>
      <w:r w:rsidR="00D20AFD" w:rsidRPr="00C95E36">
        <w:rPr>
          <w:rFonts w:ascii="Arial" w:eastAsia="Times New Roman" w:hAnsi="Arial" w:cs="Arial"/>
          <w:b/>
          <w:color w:val="943634" w:themeColor="accent2" w:themeShade="BF"/>
          <w:sz w:val="22"/>
          <w:lang w:eastAsia="ru-RU"/>
        </w:rPr>
        <w:t xml:space="preserve"> </w:t>
      </w:r>
      <w:r w:rsidR="00D20AFD" w:rsidRPr="00C816E5">
        <w:rPr>
          <w:rFonts w:ascii="Arial" w:eastAsia="Times New Roman" w:hAnsi="Arial" w:cs="Arial"/>
          <w:b/>
          <w:color w:val="943634" w:themeColor="accent2" w:themeShade="BF"/>
          <w:sz w:val="22"/>
          <w:lang w:eastAsia="ru-RU"/>
        </w:rPr>
        <w:t>снизился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>н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а 19%, 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 xml:space="preserve">а  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>в Санкт-Петербурге</w:t>
      </w:r>
      <w:r w:rsidR="00D20AFD" w:rsidRPr="00D20AFD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—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>на 13%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 xml:space="preserve"> .</w:t>
      </w:r>
      <w:r w:rsidR="00806286">
        <w:rPr>
          <w:rFonts w:ascii="Arial" w:eastAsia="Times New Roman" w:hAnsi="Arial" w:cs="Arial"/>
          <w:color w:val="333333"/>
          <w:sz w:val="22"/>
          <w:lang w:eastAsia="ru-RU"/>
        </w:rPr>
        <w:t>О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тмечено снижение спроса </w:t>
      </w:r>
      <w:r w:rsidR="00806286">
        <w:rPr>
          <w:rFonts w:ascii="Arial" w:eastAsia="Times New Roman" w:hAnsi="Arial" w:cs="Arial"/>
          <w:color w:val="333333"/>
          <w:sz w:val="22"/>
          <w:lang w:eastAsia="ru-RU"/>
        </w:rPr>
        <w:t xml:space="preserve">и </w:t>
      </w:r>
      <w:r w:rsidR="00D20AFD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в </w:t>
      </w:r>
      <w:r w:rsidR="00D20AFD">
        <w:rPr>
          <w:rFonts w:ascii="Arial" w:eastAsia="Times New Roman" w:hAnsi="Arial" w:cs="Arial"/>
          <w:color w:val="333333"/>
          <w:sz w:val="22"/>
          <w:lang w:eastAsia="ru-RU"/>
        </w:rPr>
        <w:t>других крупных городах России</w:t>
      </w:r>
      <w:r w:rsidR="00806286">
        <w:rPr>
          <w:rFonts w:ascii="Arial" w:eastAsia="Times New Roman" w:hAnsi="Arial" w:cs="Arial"/>
          <w:color w:val="333333"/>
          <w:sz w:val="22"/>
          <w:lang w:eastAsia="ru-RU"/>
        </w:rPr>
        <w:t>.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Сильнее всего пострадал Краснодар, где количество вакансий за год снизилось вдвое. На треть сократился спрос в Казани, Ростове-на-Дону, Воронеже, Самаре, Екатеринбурге, Н</w:t>
      </w:r>
      <w:r w:rsidR="00C95E36">
        <w:rPr>
          <w:rFonts w:ascii="Arial" w:eastAsia="Times New Roman" w:hAnsi="Arial" w:cs="Arial"/>
          <w:color w:val="333333"/>
          <w:sz w:val="22"/>
          <w:lang w:eastAsia="ru-RU"/>
        </w:rPr>
        <w:t xml:space="preserve">ижнем Новгороде и Новосибирске.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Единственный город с положительной динамикой, который входит в лидеры по количеству опубликованных вакансий, это Челябинск. За год количество вакансий выросло на 6%.</w:t>
      </w:r>
      <w:r w:rsidR="002909F8">
        <w:rPr>
          <w:rFonts w:ascii="Arial" w:eastAsia="Times New Roman" w:hAnsi="Arial" w:cs="Arial"/>
          <w:color w:val="333333"/>
          <w:sz w:val="22"/>
          <w:lang w:eastAsia="ru-RU"/>
        </w:rPr>
        <w:t xml:space="preserve">  (К сведению, </w:t>
      </w:r>
      <w:r w:rsidR="002909F8" w:rsidRPr="00C816E5">
        <w:rPr>
          <w:rFonts w:ascii="Arial" w:eastAsia="Times New Roman" w:hAnsi="Arial" w:cs="Arial"/>
          <w:color w:val="333333"/>
          <w:sz w:val="22"/>
          <w:lang w:eastAsia="ru-RU"/>
        </w:rPr>
        <w:t>в Краснодаре годом ранее был зафиксирован прирост количества вакансий на 48%</w:t>
      </w:r>
      <w:r w:rsidR="002909F8">
        <w:rPr>
          <w:rFonts w:ascii="Arial" w:eastAsia="Times New Roman" w:hAnsi="Arial" w:cs="Arial"/>
          <w:color w:val="333333"/>
          <w:sz w:val="22"/>
          <w:lang w:eastAsia="ru-RU"/>
        </w:rPr>
        <w:t>, а в Перми — на 41%).</w:t>
      </w:r>
    </w:p>
    <w:p w:rsidR="00C95E36" w:rsidRDefault="00C95E36" w:rsidP="00C95E36">
      <w:pPr>
        <w:spacing w:after="0" w:line="360" w:lineRule="atLeast"/>
        <w:ind w:left="709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C95E36" w:rsidRPr="00C816E5" w:rsidRDefault="00C95E36" w:rsidP="00C95E36">
      <w:pPr>
        <w:spacing w:after="0" w:line="360" w:lineRule="atLeast"/>
        <w:ind w:left="709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9E6894" w:rsidRDefault="002909F8" w:rsidP="0086140C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86140C">
        <w:rPr>
          <w:rFonts w:ascii="Arial" w:eastAsia="Times New Roman" w:hAnsi="Arial" w:cs="Arial"/>
          <w:b/>
          <w:color w:val="943634" w:themeColor="accent2" w:themeShade="BF"/>
          <w:szCs w:val="28"/>
          <w:u w:val="single"/>
          <w:lang w:eastAsia="ru-RU"/>
        </w:rPr>
        <w:t>К</w:t>
      </w:r>
      <w:r w:rsidR="00C816E5" w:rsidRPr="00C816E5">
        <w:rPr>
          <w:rFonts w:ascii="Arial" w:eastAsia="Times New Roman" w:hAnsi="Arial" w:cs="Arial"/>
          <w:b/>
          <w:color w:val="943634" w:themeColor="accent2" w:themeShade="BF"/>
          <w:szCs w:val="28"/>
          <w:u w:val="single"/>
          <w:lang w:eastAsia="ru-RU"/>
        </w:rPr>
        <w:t xml:space="preserve">оличество размещенных резюме в 1 квартале </w:t>
      </w:r>
      <w:r w:rsidR="00C816E5" w:rsidRPr="00C816E5">
        <w:rPr>
          <w:rFonts w:ascii="Arial" w:eastAsia="Times New Roman" w:hAnsi="Arial" w:cs="Arial"/>
          <w:color w:val="943634" w:themeColor="accent2" w:themeShade="BF"/>
          <w:szCs w:val="28"/>
          <w:u w:val="single"/>
          <w:lang w:eastAsia="ru-RU"/>
        </w:rPr>
        <w:t>2015</w:t>
      </w:r>
      <w:r w:rsidR="00C816E5" w:rsidRPr="00C816E5">
        <w:rPr>
          <w:rFonts w:ascii="Arial" w:eastAsia="Times New Roman" w:hAnsi="Arial" w:cs="Arial"/>
          <w:color w:val="943634" w:themeColor="accent2" w:themeShade="BF"/>
          <w:szCs w:val="28"/>
          <w:lang w:eastAsia="ru-RU"/>
        </w:rPr>
        <w:t xml:space="preserve"> г.</w:t>
      </w:r>
    </w:p>
    <w:p w:rsidR="00C816E5" w:rsidRPr="00C816E5" w:rsidRDefault="00C816E5" w:rsidP="0086140C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9E6894">
        <w:rPr>
          <w:rFonts w:ascii="Arial" w:eastAsia="Times New Roman" w:hAnsi="Arial" w:cs="Arial"/>
          <w:color w:val="333333"/>
          <w:sz w:val="22"/>
          <w:lang w:eastAsia="ru-RU"/>
        </w:rPr>
        <w:t>в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>ыросло</w:t>
      </w:r>
      <w:r w:rsidR="009E6894">
        <w:rPr>
          <w:rFonts w:ascii="Arial" w:eastAsia="Times New Roman" w:hAnsi="Arial" w:cs="Arial"/>
          <w:color w:val="333333"/>
          <w:sz w:val="22"/>
          <w:lang w:eastAsia="ru-RU"/>
        </w:rPr>
        <w:t xml:space="preserve"> на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треть в Санкт-Петербурге, Екатеринбурге, Москве и Нижнем Новгороде. На четверть — в Во</w:t>
      </w:r>
      <w:r w:rsidR="002909F8">
        <w:rPr>
          <w:rFonts w:ascii="Arial" w:eastAsia="Times New Roman" w:hAnsi="Arial" w:cs="Arial"/>
          <w:color w:val="333333"/>
          <w:sz w:val="22"/>
          <w:lang w:eastAsia="ru-RU"/>
        </w:rPr>
        <w:t>ронеже, Самаре и Ростов-на-Дону и др. городах.</w:t>
      </w:r>
    </w:p>
    <w:p w:rsidR="00C816E5" w:rsidRPr="00C816E5" w:rsidRDefault="00C816E5" w:rsidP="0086140C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Наименьший прирост количества резюме зафиксирован в Казани — на 15%. </w:t>
      </w:r>
    </w:p>
    <w:p w:rsidR="00C816E5" w:rsidRPr="00C816E5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6231100" cy="3688080"/>
            <wp:effectExtent l="19050" t="0" r="0" b="0"/>
            <wp:docPr id="8" name="Рисунок 8" descr="http://hh.ru/icms/10025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h.ru/icms/1002578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79" cy="36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0C" w:rsidRDefault="0086140C" w:rsidP="0086140C">
      <w:pPr>
        <w:spacing w:after="0" w:line="368" w:lineRule="atLeast"/>
        <w:ind w:left="426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</w:pPr>
    </w:p>
    <w:p w:rsidR="00D37595" w:rsidRDefault="00D37595" w:rsidP="0086140C">
      <w:pPr>
        <w:spacing w:after="0" w:line="368" w:lineRule="atLeast"/>
        <w:ind w:left="426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</w:pPr>
    </w:p>
    <w:p w:rsidR="00C95E36" w:rsidRDefault="00C95E36" w:rsidP="0086140C">
      <w:pPr>
        <w:spacing w:after="0" w:line="368" w:lineRule="atLeast"/>
        <w:ind w:left="426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</w:pPr>
    </w:p>
    <w:p w:rsidR="0086140C" w:rsidRDefault="00C816E5" w:rsidP="00D37595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333333"/>
          <w:sz w:val="22"/>
          <w:lang w:eastAsia="ru-RU"/>
        </w:rPr>
      </w:pPr>
      <w:r w:rsidRPr="00C816E5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 xml:space="preserve">Структура вакансий и резюме по </w:t>
      </w:r>
      <w:proofErr w:type="spellStart"/>
      <w:r w:rsidRPr="00C816E5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профсфера</w:t>
      </w:r>
      <w:r w:rsidR="0086140C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м</w:t>
      </w:r>
      <w:proofErr w:type="spellEnd"/>
      <w:r w:rsidR="0086140C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:</w:t>
      </w:r>
    </w:p>
    <w:p w:rsidR="00C816E5" w:rsidRPr="00C816E5" w:rsidRDefault="00C816E5" w:rsidP="0086140C">
      <w:pPr>
        <w:spacing w:after="0" w:line="368" w:lineRule="atLeast"/>
        <w:ind w:left="426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C816E5">
        <w:rPr>
          <w:rFonts w:ascii="Arial" w:eastAsia="Times New Roman" w:hAnsi="Arial" w:cs="Arial"/>
          <w:b/>
          <w:bCs/>
          <w:color w:val="333333"/>
          <w:sz w:val="22"/>
          <w:lang w:eastAsia="ru-RU"/>
        </w:rPr>
        <w:t xml:space="preserve"> </w:t>
      </w:r>
      <w:r w:rsidR="0086140C">
        <w:rPr>
          <w:rFonts w:ascii="Arial" w:eastAsia="Times New Roman" w:hAnsi="Arial" w:cs="Arial"/>
          <w:b/>
          <w:bCs/>
          <w:color w:val="333333"/>
          <w:sz w:val="22"/>
          <w:lang w:eastAsia="ru-RU"/>
        </w:rPr>
        <w:t xml:space="preserve">   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Наибольшее количество </w:t>
      </w:r>
      <w:r w:rsidRPr="00C816E5">
        <w:rPr>
          <w:rFonts w:ascii="Arial" w:eastAsia="Times New Roman" w:hAnsi="Arial" w:cs="Arial"/>
          <w:b/>
          <w:color w:val="943634" w:themeColor="accent2" w:themeShade="BF"/>
          <w:sz w:val="22"/>
          <w:lang w:eastAsia="ru-RU"/>
        </w:rPr>
        <w:t>вакансий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в I квартале 2015 г. в России наблюдалось в сфере «Продажи» (41% от общего спроса). </w:t>
      </w:r>
    </w:p>
    <w:p w:rsidR="00D37595" w:rsidRDefault="00C816E5" w:rsidP="0086140C">
      <w:pPr>
        <w:spacing w:after="0" w:line="368" w:lineRule="atLeast"/>
        <w:ind w:left="567"/>
        <w:textAlignment w:val="top"/>
        <w:rPr>
          <w:rFonts w:ascii="Arial" w:eastAsia="Times New Roman" w:hAnsi="Arial" w:cs="Arial"/>
          <w:noProof/>
          <w:color w:val="333333"/>
          <w:sz w:val="22"/>
          <w:lang w:eastAsia="ru-RU"/>
        </w:rPr>
      </w:pP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lastRenderedPageBreak/>
        <w:t xml:space="preserve">Вторую строчку заняла сфера «Начало карьеры, студенты» (12%), третью — </w:t>
      </w:r>
      <w:proofErr w:type="gramStart"/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>ИТ</w:t>
      </w:r>
      <w:proofErr w:type="gramEnd"/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(11%). </w:t>
      </w:r>
      <w:r w:rsidR="0086140C">
        <w:rPr>
          <w:rFonts w:ascii="Arial" w:eastAsia="Times New Roman" w:hAnsi="Arial" w:cs="Arial"/>
          <w:color w:val="333333"/>
          <w:sz w:val="22"/>
          <w:lang w:eastAsia="ru-RU"/>
        </w:rPr>
        <w:t xml:space="preserve">      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На четвертом месте расположилась </w:t>
      </w:r>
      <w:proofErr w:type="spellStart"/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>профсфера</w:t>
      </w:r>
      <w:proofErr w:type="spellEnd"/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«Банки, инвестиции, лизинг» с долей 9%. </w:t>
      </w:r>
      <w:r w:rsidR="0086140C">
        <w:rPr>
          <w:rFonts w:ascii="Arial" w:eastAsia="Times New Roman" w:hAnsi="Arial" w:cs="Arial"/>
          <w:color w:val="333333"/>
          <w:sz w:val="22"/>
          <w:lang w:eastAsia="ru-RU"/>
        </w:rPr>
        <w:t>Н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>а сферу «Маркетинг, реклама, PR»</w:t>
      </w:r>
      <w:r w:rsidR="0086140C" w:rsidRPr="0086140C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86140C" w:rsidRPr="00C816E5">
        <w:rPr>
          <w:rFonts w:ascii="Arial" w:eastAsia="Times New Roman" w:hAnsi="Arial" w:cs="Arial"/>
          <w:color w:val="333333"/>
          <w:sz w:val="22"/>
          <w:lang w:eastAsia="ru-RU"/>
        </w:rPr>
        <w:t>пришлось 8%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>.</w:t>
      </w:r>
      <w:r w:rsidR="00D37595" w:rsidRPr="00D37595">
        <w:rPr>
          <w:rFonts w:ascii="Arial" w:eastAsia="Times New Roman" w:hAnsi="Arial" w:cs="Arial"/>
          <w:noProof/>
          <w:color w:val="333333"/>
          <w:sz w:val="22"/>
          <w:lang w:eastAsia="ru-RU"/>
        </w:rPr>
        <w:t xml:space="preserve"> </w:t>
      </w:r>
    </w:p>
    <w:p w:rsidR="00C816E5" w:rsidRDefault="00D37595" w:rsidP="00D37595">
      <w:pPr>
        <w:spacing w:after="0" w:line="368" w:lineRule="atLeast"/>
        <w:textAlignment w:val="top"/>
        <w:rPr>
          <w:rFonts w:ascii="Arial" w:eastAsia="Times New Roman" w:hAnsi="Arial" w:cs="Arial"/>
          <w:noProof/>
          <w:color w:val="333333"/>
          <w:sz w:val="22"/>
          <w:lang w:eastAsia="ru-RU"/>
        </w:rPr>
      </w:pPr>
      <w:r w:rsidRPr="00D37595">
        <w:rPr>
          <w:rFonts w:ascii="Arial" w:eastAsia="Times New Roman" w:hAnsi="Arial" w:cs="Arial"/>
          <w:color w:val="333333"/>
          <w:sz w:val="22"/>
          <w:lang w:eastAsia="ru-RU"/>
        </w:rPr>
        <w:drawing>
          <wp:inline distT="0" distB="0" distL="0" distR="0">
            <wp:extent cx="5519420" cy="3373120"/>
            <wp:effectExtent l="19050" t="0" r="5080" b="0"/>
            <wp:docPr id="3" name="Рисунок 9" descr="http://hh.ru/icms/100257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h.ru/icms/1002578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19" r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95" w:rsidRDefault="00D37595" w:rsidP="0086140C">
      <w:pPr>
        <w:spacing w:after="0" w:line="368" w:lineRule="atLeast"/>
        <w:ind w:left="567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C95E36" w:rsidRPr="00C816E5" w:rsidRDefault="00C95E36" w:rsidP="0086140C">
      <w:pPr>
        <w:spacing w:after="0" w:line="368" w:lineRule="atLeast"/>
        <w:ind w:left="567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C95E36" w:rsidRDefault="00D37595" w:rsidP="00C95E36">
      <w:pPr>
        <w:spacing w:after="0" w:line="368" w:lineRule="atLeast"/>
        <w:ind w:left="567"/>
        <w:textAlignment w:val="top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 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Что касается </w:t>
      </w:r>
      <w:r w:rsidR="00C816E5" w:rsidRPr="00C816E5">
        <w:rPr>
          <w:rFonts w:ascii="Arial" w:eastAsia="Times New Roman" w:hAnsi="Arial" w:cs="Arial"/>
          <w:b/>
          <w:color w:val="943634" w:themeColor="accent2" w:themeShade="BF"/>
          <w:sz w:val="22"/>
          <w:lang w:eastAsia="ru-RU"/>
        </w:rPr>
        <w:t>резюме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, то больше всего их по итогам I квартала 2015 г. было размещено в сфере «Продажи» — 15%. На втором месте по количеству резюме — </w:t>
      </w:r>
      <w:proofErr w:type="spellStart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профсфера</w:t>
      </w:r>
      <w:proofErr w:type="spellEnd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«Начало карьеры, студенты» (14%), на третьем — сфера «Бухгалтерия, управленческий учет, финансы предприятия» — 8%, на четвертом — «Административный персонал» (7%). Замыкает пятерку </w:t>
      </w:r>
      <w:proofErr w:type="spellStart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ИТ-сфера</w:t>
      </w:r>
      <w:proofErr w:type="spellEnd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. </w:t>
      </w:r>
    </w:p>
    <w:p w:rsidR="00C95E36" w:rsidRPr="00C95E36" w:rsidRDefault="00C95E36" w:rsidP="00C95E36">
      <w:pPr>
        <w:spacing w:after="0" w:line="368" w:lineRule="atLeast"/>
        <w:ind w:left="567"/>
        <w:textAlignment w:val="top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</w:p>
    <w:p w:rsidR="00C816E5" w:rsidRPr="00C816E5" w:rsidRDefault="00C816E5" w:rsidP="00D37595">
      <w:pPr>
        <w:spacing w:after="640" w:line="368" w:lineRule="atLeas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5782310" cy="3586480"/>
            <wp:effectExtent l="19050" t="0" r="8890" b="0"/>
            <wp:docPr id="10" name="Рисунок 10" descr="http://hh.ru/icms/10025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h.ru/icms/100257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82" t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6" w:rsidRDefault="00C95E36" w:rsidP="00D37595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</w:pPr>
    </w:p>
    <w:p w:rsidR="00D37595" w:rsidRPr="00C95E36" w:rsidRDefault="00D37595" w:rsidP="00D37595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</w:pPr>
      <w:r w:rsidRPr="00C95E36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Спрос</w:t>
      </w:r>
      <w:r w:rsidR="00C816E5" w:rsidRPr="00C816E5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 xml:space="preserve"> по опыту работы, типу занятости, графику работы и отрасли деятельности компани</w:t>
      </w:r>
      <w:r w:rsidRPr="00C95E36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и:</w:t>
      </w:r>
    </w:p>
    <w:p w:rsidR="00C816E5" w:rsidRPr="009D6A54" w:rsidRDefault="00C816E5" w:rsidP="009D6A54">
      <w:pPr>
        <w:pStyle w:val="a5"/>
        <w:numPr>
          <w:ilvl w:val="0"/>
          <w:numId w:val="1"/>
        </w:numPr>
        <w:spacing w:after="0" w:line="368" w:lineRule="atLeast"/>
        <w:jc w:val="left"/>
        <w:textAlignment w:val="top"/>
        <w:rPr>
          <w:rFonts w:ascii="Arial" w:eastAsia="Times New Roman" w:hAnsi="Arial" w:cs="Arial"/>
          <w:b/>
          <w:color w:val="943634" w:themeColor="accent2" w:themeShade="BF"/>
          <w:sz w:val="22"/>
          <w:u w:val="single"/>
          <w:lang w:eastAsia="ru-RU"/>
        </w:rPr>
      </w:pPr>
      <w:r w:rsidRPr="009D6A54">
        <w:rPr>
          <w:rFonts w:ascii="Arial" w:eastAsia="Times New Roman" w:hAnsi="Arial" w:cs="Arial"/>
          <w:color w:val="333333"/>
          <w:sz w:val="22"/>
          <w:lang w:eastAsia="ru-RU"/>
        </w:rPr>
        <w:t xml:space="preserve">В I квартале 2015 г. 47% всех вакансий были ориентированы на кандидатов с опытом от 1 года до 3 лет. Каждая третья вакансия подходила молодому специалисту с опытом работы до года (32%). Примерно 18% всех вакансий — для специалистов с опытом от 3 до 6 лет. </w:t>
      </w:r>
      <w:r w:rsidRPr="009D6A54">
        <w:rPr>
          <w:rFonts w:ascii="Arial" w:eastAsia="Times New Roman" w:hAnsi="Arial" w:cs="Arial"/>
          <w:b/>
          <w:color w:val="943634" w:themeColor="accent2" w:themeShade="BF"/>
          <w:sz w:val="22"/>
          <w:u w:val="single"/>
          <w:lang w:eastAsia="ru-RU"/>
        </w:rPr>
        <w:t>Последнее время постепенно растет доля вакансий с опытом от 6 лет.</w:t>
      </w:r>
    </w:p>
    <w:p w:rsidR="00D37595" w:rsidRPr="00C816E5" w:rsidRDefault="00D37595" w:rsidP="00D37595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color w:val="943634" w:themeColor="accent2" w:themeShade="BF"/>
          <w:sz w:val="22"/>
          <w:u w:val="single"/>
          <w:lang w:eastAsia="ru-RU"/>
        </w:rPr>
      </w:pPr>
    </w:p>
    <w:p w:rsidR="00C816E5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5352415" cy="2836228"/>
            <wp:effectExtent l="19050" t="0" r="635" b="0"/>
            <wp:docPr id="11" name="Рисунок 11" descr="http://hh.ru/icms/10025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h.ru/icms/1002578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61" r="1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28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25" w:rsidRDefault="00A26C2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C95E36" w:rsidRPr="00C816E5" w:rsidRDefault="00C95E36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C816E5" w:rsidRPr="00C816E5" w:rsidRDefault="009D6A54" w:rsidP="00C816E5">
      <w:pPr>
        <w:pStyle w:val="a5"/>
        <w:numPr>
          <w:ilvl w:val="0"/>
          <w:numId w:val="1"/>
        </w:numPr>
        <w:spacing w:after="0" w:line="336" w:lineRule="atLeast"/>
        <w:ind w:hanging="357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7D156D">
        <w:rPr>
          <w:rFonts w:ascii="Arial" w:eastAsia="Times New Roman" w:hAnsi="Arial" w:cs="Arial"/>
          <w:b/>
          <w:color w:val="943634" w:themeColor="accent2" w:themeShade="BF"/>
          <w:sz w:val="22"/>
          <w:u w:val="single"/>
          <w:lang w:eastAsia="ru-RU"/>
        </w:rPr>
        <w:t>Что касается спроса на персонал</w:t>
      </w:r>
      <w:r w:rsidRPr="007D156D">
        <w:rPr>
          <w:rFonts w:ascii="Arial" w:eastAsia="Times New Roman" w:hAnsi="Arial" w:cs="Arial"/>
          <w:color w:val="333333"/>
          <w:sz w:val="22"/>
          <w:lang w:eastAsia="ru-RU"/>
        </w:rPr>
        <w:t xml:space="preserve">: </w:t>
      </w:r>
      <w:r w:rsidR="00D37595" w:rsidRPr="007D156D">
        <w:rPr>
          <w:rFonts w:ascii="Arial" w:eastAsia="Times New Roman" w:hAnsi="Arial" w:cs="Arial"/>
          <w:color w:val="333333"/>
          <w:sz w:val="22"/>
          <w:lang w:eastAsia="ru-RU"/>
        </w:rPr>
        <w:t>п</w:t>
      </w:r>
      <w:r w:rsidR="00C816E5" w:rsidRPr="007D156D">
        <w:rPr>
          <w:rFonts w:ascii="Arial" w:eastAsia="Times New Roman" w:hAnsi="Arial" w:cs="Arial"/>
          <w:color w:val="333333"/>
          <w:sz w:val="22"/>
          <w:lang w:eastAsia="ru-RU"/>
        </w:rPr>
        <w:t xml:space="preserve">рактически половина всех российских вакансий на рынке по итогам 1 квартала 2015 г. была ориентирована на специалистов (54%), еще треть — на младший персонал. На долю </w:t>
      </w:r>
      <w:proofErr w:type="spellStart"/>
      <w:proofErr w:type="gramStart"/>
      <w:r w:rsidR="00C816E5" w:rsidRPr="007D156D">
        <w:rPr>
          <w:rFonts w:ascii="Arial" w:eastAsia="Times New Roman" w:hAnsi="Arial" w:cs="Arial"/>
          <w:color w:val="333333"/>
          <w:sz w:val="22"/>
          <w:lang w:eastAsia="ru-RU"/>
        </w:rPr>
        <w:t>топ-менеджмента</w:t>
      </w:r>
      <w:proofErr w:type="spellEnd"/>
      <w:proofErr w:type="gramEnd"/>
      <w:r w:rsidR="00C816E5" w:rsidRPr="007D156D">
        <w:rPr>
          <w:rFonts w:ascii="Arial" w:eastAsia="Times New Roman" w:hAnsi="Arial" w:cs="Arial"/>
          <w:color w:val="333333"/>
          <w:sz w:val="22"/>
          <w:lang w:eastAsia="ru-RU"/>
        </w:rPr>
        <w:t xml:space="preserve"> пришлось порядка 4%, </w:t>
      </w:r>
      <w:r w:rsidR="00C816E5" w:rsidRPr="007D156D">
        <w:rPr>
          <w:rFonts w:ascii="Arial" w:eastAsia="Times New Roman" w:hAnsi="Arial" w:cs="Arial"/>
          <w:b/>
          <w:color w:val="943634" w:themeColor="accent2" w:themeShade="BF"/>
          <w:sz w:val="22"/>
          <w:u w:val="single"/>
          <w:lang w:eastAsia="ru-RU"/>
        </w:rPr>
        <w:t xml:space="preserve">на линейных менеджеров — не более 10%. </w:t>
      </w:r>
      <w:r w:rsidR="00C816E5"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4780378" cy="3078480"/>
            <wp:effectExtent l="19050" t="0" r="1172" b="0"/>
            <wp:docPr id="12" name="Рисунок 12" descr="http://hh.ru/icms/10025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h.ru/icms/1002578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11" r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22" cy="307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54" w:rsidRDefault="009D6A54" w:rsidP="00C816E5">
      <w:pPr>
        <w:spacing w:after="640" w:line="368" w:lineRule="atLeast"/>
        <w:ind w:left="142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A26C25" w:rsidRDefault="00A26C25" w:rsidP="00A26C25">
      <w:pPr>
        <w:spacing w:after="0" w:line="368" w:lineRule="atLeast"/>
        <w:ind w:left="142"/>
        <w:jc w:val="center"/>
        <w:textAlignment w:val="top"/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</w:pPr>
      <w:r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  <w:lastRenderedPageBreak/>
        <w:t>Сферы деятельности компаний,</w:t>
      </w:r>
      <w:r w:rsidRPr="00A26C25"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  <w:t xml:space="preserve"> </w:t>
      </w:r>
    </w:p>
    <w:p w:rsidR="009D6A54" w:rsidRDefault="00A26C25" w:rsidP="00A26C25">
      <w:pPr>
        <w:spacing w:after="0" w:line="368" w:lineRule="atLeast"/>
        <w:ind w:left="142"/>
        <w:jc w:val="center"/>
        <w:textAlignment w:val="top"/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</w:pPr>
      <w:r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  <w:t>разместившие свои</w:t>
      </w:r>
      <w:r w:rsidRPr="00A26C25"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  <w:t xml:space="preserve"> вакансии в </w:t>
      </w:r>
      <w:r w:rsidRPr="00A26C25">
        <w:rPr>
          <w:rFonts w:ascii="Arial" w:eastAsia="Times New Roman" w:hAnsi="Arial" w:cs="Arial"/>
          <w:b/>
          <w:color w:val="943634" w:themeColor="accent2" w:themeShade="BF"/>
          <w:szCs w:val="28"/>
          <w:lang w:val="en-US" w:eastAsia="ru-RU"/>
        </w:rPr>
        <w:t>I</w:t>
      </w:r>
      <w:r w:rsidRPr="00A26C25"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  <w:t xml:space="preserve"> квартале 2015г.</w:t>
      </w:r>
    </w:p>
    <w:p w:rsidR="00A26C25" w:rsidRPr="00A26C25" w:rsidRDefault="00A26C25" w:rsidP="00A26C25">
      <w:pPr>
        <w:spacing w:after="0" w:line="368" w:lineRule="atLeast"/>
        <w:ind w:left="142"/>
        <w:jc w:val="center"/>
        <w:textAlignment w:val="top"/>
        <w:rPr>
          <w:rFonts w:ascii="Arial" w:eastAsia="Times New Roman" w:hAnsi="Arial" w:cs="Arial"/>
          <w:b/>
          <w:color w:val="943634" w:themeColor="accent2" w:themeShade="BF"/>
          <w:szCs w:val="28"/>
          <w:lang w:eastAsia="ru-RU"/>
        </w:rPr>
      </w:pPr>
    </w:p>
    <w:p w:rsidR="00C816E5" w:rsidRPr="00C816E5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5436870" cy="3567902"/>
            <wp:effectExtent l="19050" t="0" r="0" b="0"/>
            <wp:docPr id="13" name="Рисунок 13" descr="http://hh.ru/icms/10025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h.ru/icms/100258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55" t="13675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51" cy="35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40" w:rsidRDefault="00C64740" w:rsidP="005F5498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</w:pPr>
    </w:p>
    <w:p w:rsidR="00C11654" w:rsidRPr="009A750D" w:rsidRDefault="00C11654" w:rsidP="005F5498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</w:pPr>
      <w:r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Рассмотрим </w:t>
      </w:r>
      <w:r w:rsidR="007D156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</w:t>
      </w:r>
      <w:proofErr w:type="spellStart"/>
      <w:r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>hh.индекс</w:t>
      </w:r>
      <w:proofErr w:type="spellEnd"/>
      <w:r w:rsidR="005F5498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 </w:t>
      </w:r>
      <w:r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>дефицитности</w:t>
      </w:r>
      <w:r w:rsidR="00C816E5" w:rsidRPr="00C816E5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специалисто</w:t>
      </w:r>
      <w:r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>в</w:t>
      </w:r>
      <w:r w:rsidR="009A750D"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на </w:t>
      </w:r>
      <w:r w:rsidR="009A750D"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val="en-US" w:eastAsia="ru-RU"/>
        </w:rPr>
        <w:t>I</w:t>
      </w:r>
      <w:r w:rsidR="009A750D"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квартал 2015г.</w:t>
      </w:r>
      <w:r w:rsidR="005F5498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>:</w:t>
      </w:r>
    </w:p>
    <w:p w:rsidR="00C816E5" w:rsidRPr="00C816E5" w:rsidRDefault="005F5498" w:rsidP="009A750D">
      <w:pPr>
        <w:spacing w:after="0" w:line="368" w:lineRule="atLeast"/>
        <w:ind w:left="709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  с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табильный рост конкуре</w:t>
      </w:r>
      <w:r w:rsidR="00C11654">
        <w:rPr>
          <w:rFonts w:ascii="Arial" w:eastAsia="Times New Roman" w:hAnsi="Arial" w:cs="Arial"/>
          <w:color w:val="333333"/>
          <w:sz w:val="22"/>
          <w:lang w:eastAsia="ru-RU"/>
        </w:rPr>
        <w:t xml:space="preserve">нции при поиске работы остро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проявился </w:t>
      </w:r>
      <w:r w:rsidR="009A750D">
        <w:rPr>
          <w:rFonts w:ascii="Arial" w:eastAsia="Times New Roman" w:hAnsi="Arial" w:cs="Arial"/>
          <w:color w:val="333333"/>
          <w:sz w:val="22"/>
          <w:lang w:eastAsia="ru-RU"/>
        </w:rPr>
        <w:t xml:space="preserve">ещё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в 2014 г. под влиянием кризиса. В I квартале 2015 г. </w:t>
      </w:r>
      <w:proofErr w:type="spellStart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hh.индекс</w:t>
      </w:r>
      <w:proofErr w:type="spellEnd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составил 7,4 пункта, </w:t>
      </w:r>
      <w:r w:rsidR="009A750D">
        <w:rPr>
          <w:rFonts w:ascii="Arial" w:eastAsia="Times New Roman" w:hAnsi="Arial" w:cs="Arial"/>
          <w:color w:val="333333"/>
          <w:sz w:val="22"/>
          <w:lang w:eastAsia="ru-RU"/>
        </w:rPr>
        <w:t>т.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е. на одну вакансию в России претенд</w:t>
      </w:r>
      <w:r w:rsidR="009A750D">
        <w:rPr>
          <w:rFonts w:ascii="Arial" w:eastAsia="Times New Roman" w:hAnsi="Arial" w:cs="Arial"/>
          <w:color w:val="333333"/>
          <w:sz w:val="22"/>
          <w:lang w:eastAsia="ru-RU"/>
        </w:rPr>
        <w:t>ует</w:t>
      </w: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7 человек:</w:t>
      </w:r>
    </w:p>
    <w:p w:rsidR="00C816E5" w:rsidRPr="00C816E5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6350749" cy="2092960"/>
            <wp:effectExtent l="19050" t="0" r="0" b="0"/>
            <wp:docPr id="14" name="Рисунок 14" descr="http://hh.ru/icms/10025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h.ru/icms/1002578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02" cy="20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56D" w:rsidRDefault="005F5498" w:rsidP="009A750D">
      <w:pPr>
        <w:spacing w:after="64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</w:p>
    <w:p w:rsidR="00C816E5" w:rsidRPr="00C816E5" w:rsidRDefault="005F5498" w:rsidP="006F6E71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Если говорить про </w:t>
      </w:r>
      <w:proofErr w:type="spellStart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профсферы</w:t>
      </w:r>
      <w:proofErr w:type="spellEnd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, то наименьшая конкуренция среди соискателей при поиске работы в России была отмечена в сферах «Страхование» и </w:t>
      </w:r>
      <w:r w:rsidR="009A750D">
        <w:rPr>
          <w:rFonts w:ascii="Arial" w:eastAsia="Times New Roman" w:hAnsi="Arial" w:cs="Arial"/>
          <w:color w:val="333333"/>
          <w:sz w:val="22"/>
          <w:lang w:eastAsia="ru-RU"/>
        </w:rPr>
        <w:t>«Консультирование» -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proofErr w:type="spellStart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hh.индекс</w:t>
      </w:r>
      <w:proofErr w:type="spellEnd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в I квартале 2015 г. составил 1,4 и 1,5 соответственно. </w:t>
      </w:r>
      <w:r w:rsidR="009A750D">
        <w:rPr>
          <w:rFonts w:ascii="Arial" w:eastAsia="Times New Roman" w:hAnsi="Arial" w:cs="Arial"/>
          <w:color w:val="333333"/>
          <w:sz w:val="22"/>
          <w:lang w:eastAsia="ru-RU"/>
        </w:rPr>
        <w:t>Тем не менее, п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озиции этих </w:t>
      </w:r>
      <w:proofErr w:type="spellStart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профсфер</w:t>
      </w:r>
      <w:proofErr w:type="spellEnd"/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являются самыми дефицитными для работодателей вследствие </w:t>
      </w:r>
      <w:r w:rsidR="00C816E5" w:rsidRPr="00C816E5">
        <w:rPr>
          <w:rFonts w:ascii="Arial" w:eastAsia="Times New Roman" w:hAnsi="Arial" w:cs="Arial"/>
          <w:color w:val="943634" w:themeColor="accent2" w:themeShade="BF"/>
          <w:sz w:val="22"/>
          <w:u w:val="single"/>
          <w:lang w:eastAsia="ru-RU"/>
        </w:rPr>
        <w:t>ограниченного выбора среди кандидатов.</w:t>
      </w:r>
      <w:r w:rsidR="007D156D">
        <w:rPr>
          <w:rFonts w:ascii="Arial" w:eastAsia="Times New Roman" w:hAnsi="Arial" w:cs="Arial"/>
          <w:color w:val="943634" w:themeColor="accent2" w:themeShade="BF"/>
          <w:sz w:val="22"/>
          <w:u w:val="single"/>
          <w:lang w:eastAsia="ru-RU"/>
        </w:rPr>
        <w:t xml:space="preserve">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Конкуренция за вакантную позицию в сферах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lastRenderedPageBreak/>
        <w:t xml:space="preserve">«Государственная служба, некоммерческие организации» в I квартале 2015 г. </w:t>
      </w:r>
      <w:r w:rsidR="00C816E5" w:rsidRPr="00C816E5">
        <w:rPr>
          <w:rFonts w:ascii="Arial" w:eastAsia="Times New Roman" w:hAnsi="Arial" w:cs="Arial"/>
          <w:b/>
          <w:color w:val="943634" w:themeColor="accent2" w:themeShade="BF"/>
          <w:sz w:val="22"/>
          <w:u w:val="single"/>
          <w:lang w:eastAsia="ru-RU"/>
        </w:rPr>
        <w:t>составила 24 человека на одно место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.</w:t>
      </w:r>
    </w:p>
    <w:p w:rsidR="00C816E5" w:rsidRPr="00C816E5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5416550" cy="4135120"/>
            <wp:effectExtent l="19050" t="0" r="0" b="0"/>
            <wp:docPr id="15" name="Рисунок 15" descr="http://hh.ru/icms/10025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h.ru/icms/100258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04" r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98" w:rsidRDefault="005F5498" w:rsidP="00FA35A0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943634" w:themeColor="accent2" w:themeShade="BF"/>
          <w:szCs w:val="28"/>
          <w:lang w:eastAsia="ru-RU"/>
        </w:rPr>
      </w:pPr>
      <w:r w:rsidRPr="005F5498">
        <w:rPr>
          <w:rFonts w:ascii="Arial" w:eastAsia="Times New Roman" w:hAnsi="Arial" w:cs="Arial"/>
          <w:color w:val="943634" w:themeColor="accent2" w:themeShade="BF"/>
          <w:szCs w:val="28"/>
          <w:lang w:eastAsia="ru-RU"/>
        </w:rPr>
        <w:t xml:space="preserve">Рассмотрим  </w:t>
      </w:r>
      <w:proofErr w:type="spellStart"/>
      <w:r w:rsidRPr="005F5498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>hh.индекс</w:t>
      </w:r>
      <w:proofErr w:type="spellEnd"/>
      <w:r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 </w:t>
      </w:r>
      <w:r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>дефицитности</w:t>
      </w:r>
      <w:r w:rsidRPr="00C816E5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 специалисто</w:t>
      </w:r>
      <w:r w:rsidRPr="009A750D">
        <w:rPr>
          <w:rFonts w:ascii="Arial" w:eastAsia="Times New Roman" w:hAnsi="Arial" w:cs="Arial"/>
          <w:b/>
          <w:bCs/>
          <w:color w:val="943634" w:themeColor="accent2" w:themeShade="BF"/>
          <w:szCs w:val="28"/>
          <w:lang w:eastAsia="ru-RU"/>
        </w:rPr>
        <w:t xml:space="preserve">в </w:t>
      </w:r>
      <w:r w:rsidRPr="005F5498">
        <w:rPr>
          <w:rFonts w:ascii="Arial" w:eastAsia="Times New Roman" w:hAnsi="Arial" w:cs="Arial"/>
          <w:color w:val="943634" w:themeColor="accent2" w:themeShade="BF"/>
          <w:szCs w:val="28"/>
          <w:lang w:eastAsia="ru-RU"/>
        </w:rPr>
        <w:t>по региона</w:t>
      </w:r>
      <w:r>
        <w:rPr>
          <w:rFonts w:ascii="Arial" w:eastAsia="Times New Roman" w:hAnsi="Arial" w:cs="Arial"/>
          <w:color w:val="943634" w:themeColor="accent2" w:themeShade="BF"/>
          <w:szCs w:val="28"/>
          <w:lang w:eastAsia="ru-RU"/>
        </w:rPr>
        <w:t>м:</w:t>
      </w:r>
    </w:p>
    <w:p w:rsidR="005F5498" w:rsidRPr="00C816E5" w:rsidRDefault="005F5498" w:rsidP="00FA35A0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5F5498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2"/>
          <w:lang w:eastAsia="ru-RU"/>
        </w:rPr>
        <w:t>В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1 квартале 2015 г. сложнее всего было найти работу в Краснодаре и  Москве, Ростове-на-Дону и Уфе</w:t>
      </w: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, т.к.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конкурс на одну позицию со</w:t>
      </w: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ставил 10 человек на одно место, в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Санкт-Петербурге — 12 человек на одно вакантное место. </w:t>
      </w:r>
    </w:p>
    <w:p w:rsidR="00C816E5" w:rsidRPr="00C816E5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5904230" cy="4335731"/>
            <wp:effectExtent l="19050" t="0" r="1270" b="0"/>
            <wp:docPr id="16" name="Рисунок 16" descr="http://hh.ru/icms/10025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h.ru/icms/100258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30" r="2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33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4F" w:rsidRPr="00FA35A0" w:rsidRDefault="005F5498" w:rsidP="00FA35A0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</w:pPr>
      <w:r w:rsidRPr="00FA35A0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lastRenderedPageBreak/>
        <w:t xml:space="preserve">А теперь о средних зарплатах в </w:t>
      </w:r>
      <w:r w:rsidR="00C816E5" w:rsidRPr="00C816E5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крупных городах России</w:t>
      </w:r>
      <w:r w:rsidR="009C694F" w:rsidRPr="00FA35A0">
        <w:rPr>
          <w:rFonts w:ascii="Arial" w:eastAsia="Times New Roman" w:hAnsi="Arial" w:cs="Arial"/>
          <w:b/>
          <w:bCs/>
          <w:color w:val="943634" w:themeColor="accent2" w:themeShade="BF"/>
          <w:szCs w:val="28"/>
          <w:u w:val="single"/>
          <w:lang w:eastAsia="ru-RU"/>
        </w:rPr>
        <w:t>:</w:t>
      </w:r>
    </w:p>
    <w:p w:rsidR="009C694F" w:rsidRDefault="00C816E5" w:rsidP="00FA35A0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рыночные диапазоны средних зарплат </w:t>
      </w:r>
      <w:r w:rsidR="009C694F" w:rsidRPr="00C816E5">
        <w:rPr>
          <w:rFonts w:ascii="Arial" w:eastAsia="Times New Roman" w:hAnsi="Arial" w:cs="Arial"/>
          <w:color w:val="333333"/>
          <w:sz w:val="22"/>
          <w:lang w:eastAsia="ru-RU"/>
        </w:rPr>
        <w:t>(совокупный доход с учетом бонусов и премий)</w:t>
      </w:r>
      <w:r w:rsidR="009C694F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="009C694F" w:rsidRPr="00C816E5">
        <w:rPr>
          <w:rFonts w:ascii="Arial" w:eastAsia="Times New Roman" w:hAnsi="Arial" w:cs="Arial"/>
          <w:color w:val="333333"/>
          <w:sz w:val="22"/>
          <w:lang w:eastAsia="ru-RU"/>
        </w:rPr>
        <w:t>в крупных регионах по данным «Банка данны</w:t>
      </w:r>
      <w:r w:rsidR="009C694F">
        <w:rPr>
          <w:rFonts w:ascii="Arial" w:eastAsia="Times New Roman" w:hAnsi="Arial" w:cs="Arial"/>
          <w:color w:val="333333"/>
          <w:sz w:val="22"/>
          <w:lang w:eastAsia="ru-RU"/>
        </w:rPr>
        <w:t xml:space="preserve">х заработных плат» </w:t>
      </w:r>
      <w:proofErr w:type="spellStart"/>
      <w:r w:rsidR="009C694F">
        <w:rPr>
          <w:rFonts w:ascii="Arial" w:eastAsia="Times New Roman" w:hAnsi="Arial" w:cs="Arial"/>
          <w:color w:val="333333"/>
          <w:sz w:val="22"/>
          <w:lang w:eastAsia="ru-RU"/>
        </w:rPr>
        <w:t>HeadHunter</w:t>
      </w:r>
      <w:proofErr w:type="spellEnd"/>
      <w:r w:rsidR="009C694F">
        <w:rPr>
          <w:rFonts w:ascii="Arial" w:eastAsia="Times New Roman" w:hAnsi="Arial" w:cs="Arial"/>
          <w:color w:val="333333"/>
          <w:sz w:val="22"/>
          <w:lang w:eastAsia="ru-RU"/>
        </w:rPr>
        <w:t xml:space="preserve">  тоже снизились.</w:t>
      </w:r>
      <w:r w:rsidR="009C694F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</w:p>
    <w:p w:rsidR="00C816E5" w:rsidRDefault="007D5688" w:rsidP="00FA35A0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Рассмотрим </w:t>
      </w:r>
      <w:r w:rsidR="00C64740">
        <w:rPr>
          <w:rFonts w:ascii="Arial" w:eastAsia="Times New Roman" w:hAnsi="Arial" w:cs="Arial"/>
          <w:color w:val="333333"/>
          <w:sz w:val="22"/>
          <w:lang w:eastAsia="ru-RU"/>
        </w:rPr>
        <w:t xml:space="preserve">10 </w:t>
      </w:r>
      <w:r w:rsidR="00944501">
        <w:rPr>
          <w:rFonts w:ascii="Arial" w:eastAsia="Times New Roman" w:hAnsi="Arial" w:cs="Arial"/>
          <w:color w:val="333333"/>
          <w:sz w:val="22"/>
          <w:lang w:eastAsia="ru-RU"/>
        </w:rPr>
        <w:t xml:space="preserve">позиций </w:t>
      </w:r>
      <w:r w:rsidR="00C64740">
        <w:rPr>
          <w:rFonts w:ascii="Arial" w:eastAsia="Times New Roman" w:hAnsi="Arial" w:cs="Arial"/>
          <w:color w:val="333333"/>
          <w:sz w:val="22"/>
          <w:lang w:eastAsia="ru-RU"/>
        </w:rPr>
        <w:t xml:space="preserve">в </w:t>
      </w:r>
      <w:r>
        <w:rPr>
          <w:rFonts w:ascii="Arial" w:eastAsia="Times New Roman" w:hAnsi="Arial" w:cs="Arial"/>
          <w:color w:val="333333"/>
          <w:sz w:val="22"/>
          <w:lang w:eastAsia="ru-RU"/>
        </w:rPr>
        <w:t>7</w:t>
      </w:r>
      <w:r w:rsidR="009C694F">
        <w:rPr>
          <w:rFonts w:ascii="Arial" w:eastAsia="Times New Roman" w:hAnsi="Arial" w:cs="Arial"/>
          <w:color w:val="333333"/>
          <w:sz w:val="22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2"/>
          <w:lang w:eastAsia="ru-RU"/>
        </w:rPr>
        <w:t>крупных город</w:t>
      </w:r>
      <w:r w:rsidR="00944501">
        <w:rPr>
          <w:rFonts w:ascii="Arial" w:eastAsia="Times New Roman" w:hAnsi="Arial" w:cs="Arial"/>
          <w:color w:val="333333"/>
          <w:sz w:val="22"/>
          <w:lang w:eastAsia="ru-RU"/>
        </w:rPr>
        <w:t>ах</w:t>
      </w:r>
      <w:r>
        <w:rPr>
          <w:rFonts w:ascii="Arial" w:eastAsia="Times New Roman" w:hAnsi="Arial" w:cs="Arial"/>
          <w:color w:val="333333"/>
          <w:sz w:val="22"/>
          <w:lang w:eastAsia="ru-RU"/>
        </w:rPr>
        <w:t xml:space="preserve"> России, представленных  работодателями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 xml:space="preserve"> по итогам I квартала 2015 г.</w:t>
      </w:r>
      <w:r w:rsidR="00FA35A0">
        <w:rPr>
          <w:rFonts w:ascii="Arial" w:eastAsia="Times New Roman" w:hAnsi="Arial" w:cs="Arial"/>
          <w:color w:val="333333"/>
          <w:sz w:val="22"/>
          <w:lang w:eastAsia="ru-RU"/>
        </w:rPr>
        <w:t xml:space="preserve">,  явившихся </w:t>
      </w:r>
      <w:r w:rsidR="00C816E5" w:rsidRPr="00C816E5">
        <w:rPr>
          <w:rFonts w:ascii="Arial" w:eastAsia="Times New Roman" w:hAnsi="Arial" w:cs="Arial"/>
          <w:color w:val="333333"/>
          <w:sz w:val="22"/>
          <w:lang w:eastAsia="ru-RU"/>
        </w:rPr>
        <w:t>лидерами по количеству вакансий в своих профессиональных сферах</w:t>
      </w:r>
      <w:r w:rsidR="009C694F">
        <w:rPr>
          <w:rFonts w:ascii="Arial" w:eastAsia="Times New Roman" w:hAnsi="Arial" w:cs="Arial"/>
          <w:color w:val="333333"/>
          <w:sz w:val="22"/>
          <w:lang w:eastAsia="ru-RU"/>
        </w:rPr>
        <w:t>:</w:t>
      </w:r>
    </w:p>
    <w:p w:rsidR="00944501" w:rsidRPr="00C816E5" w:rsidRDefault="00944501" w:rsidP="00FA35A0">
      <w:pPr>
        <w:spacing w:after="0" w:line="368" w:lineRule="atLeast"/>
        <w:ind w:left="709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9C694F" w:rsidRDefault="00C816E5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2"/>
          <w:lang w:eastAsia="ru-RU"/>
        </w:rPr>
        <w:drawing>
          <wp:inline distT="0" distB="0" distL="0" distR="0">
            <wp:extent cx="6970915" cy="3891280"/>
            <wp:effectExtent l="19050" t="0" r="1385" b="0"/>
            <wp:docPr id="17" name="Рисунок 17" descr="http://hh.ru/icms/10025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h.ru/icms/1002579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389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4F" w:rsidRDefault="009C694F" w:rsidP="00C816E5">
      <w:pPr>
        <w:spacing w:after="0" w:line="336" w:lineRule="atLeast"/>
        <w:jc w:val="left"/>
        <w:textAlignment w:val="top"/>
        <w:rPr>
          <w:rFonts w:ascii="Arial" w:eastAsia="Times New Roman" w:hAnsi="Arial" w:cs="Arial"/>
          <w:color w:val="333333"/>
          <w:sz w:val="22"/>
          <w:lang w:eastAsia="ru-RU"/>
        </w:rPr>
      </w:pPr>
    </w:p>
    <w:p w:rsidR="009C694F" w:rsidRDefault="0044199B">
      <w:r w:rsidRPr="00944501">
        <w:t xml:space="preserve">   </w:t>
      </w:r>
      <w:r w:rsidR="007D5688" w:rsidRPr="00944501">
        <w:rPr>
          <w:b/>
          <w:color w:val="943634" w:themeColor="accent2" w:themeShade="BF"/>
          <w:u w:val="single"/>
        </w:rPr>
        <w:t>Дел</w:t>
      </w:r>
      <w:r w:rsidR="0067068C" w:rsidRPr="00944501">
        <w:rPr>
          <w:b/>
          <w:color w:val="943634" w:themeColor="accent2" w:themeShade="BF"/>
          <w:u w:val="single"/>
        </w:rPr>
        <w:t>аем выводы:</w:t>
      </w:r>
      <w:r w:rsidR="0067068C" w:rsidRPr="00944501">
        <w:t xml:space="preserve"> в условиях кризиса,</w:t>
      </w:r>
      <w:r w:rsidR="007D5688" w:rsidRPr="00944501">
        <w:t xml:space="preserve"> «двойного выпуска» вузов в России</w:t>
      </w:r>
      <w:r w:rsidR="0067068C" w:rsidRPr="00944501">
        <w:t xml:space="preserve"> и специалистов-беженцев с Украины</w:t>
      </w:r>
      <w:r w:rsidR="007D5688" w:rsidRPr="00944501">
        <w:t>, нелегко будет найти работу своей мечты</w:t>
      </w:r>
      <w:r w:rsidR="00944501" w:rsidRPr="00944501">
        <w:t xml:space="preserve"> с большой зарплатой</w:t>
      </w:r>
      <w:r w:rsidR="00944501">
        <w:t xml:space="preserve">  при </w:t>
      </w:r>
      <w:r w:rsidR="00944501" w:rsidRPr="00944501">
        <w:t xml:space="preserve"> отсутствии опыта работы</w:t>
      </w:r>
      <w:proofErr w:type="gramStart"/>
      <w:r w:rsidR="00944501">
        <w:t>.</w:t>
      </w:r>
      <w:proofErr w:type="gramEnd"/>
      <w:r w:rsidR="00944501">
        <w:t xml:space="preserve"> П</w:t>
      </w:r>
      <w:r w:rsidR="007D5688" w:rsidRPr="00944501">
        <w:t>оэтому смотрим заявки</w:t>
      </w:r>
      <w:r w:rsidR="0067068C" w:rsidRPr="00944501">
        <w:t xml:space="preserve"> на сайте</w:t>
      </w:r>
      <w:r w:rsidR="007D5688" w:rsidRPr="00944501">
        <w:t>, присыла</w:t>
      </w:r>
      <w:r w:rsidR="0067068C" w:rsidRPr="00944501">
        <w:t>емые работодателями в РЦСТВ</w:t>
      </w:r>
      <w:r w:rsidR="00944501" w:rsidRPr="00944501">
        <w:t xml:space="preserve"> </w:t>
      </w:r>
      <w:r w:rsidR="00944501" w:rsidRPr="00944501">
        <w:rPr>
          <w:b/>
          <w:color w:val="943634" w:themeColor="accent2" w:themeShade="BF"/>
        </w:rPr>
        <w:t>для вас, выпускников ИГХТУ</w:t>
      </w:r>
      <w:r w:rsidR="0067068C" w:rsidRPr="00944501">
        <w:rPr>
          <w:b/>
          <w:color w:val="943634" w:themeColor="accent2" w:themeShade="BF"/>
        </w:rPr>
        <w:t>,</w:t>
      </w:r>
      <w:r w:rsidR="0067068C" w:rsidRPr="00944501">
        <w:t xml:space="preserve"> выбираем наиболее приемлемый вариант и отправляем </w:t>
      </w:r>
      <w:r w:rsidRPr="00944501">
        <w:t xml:space="preserve">правильно составленное, читабельное резюме, </w:t>
      </w:r>
      <w:r w:rsidR="00944501" w:rsidRPr="00944501">
        <w:t>т.к.</w:t>
      </w:r>
      <w:r w:rsidRPr="00944501">
        <w:t xml:space="preserve">, </w:t>
      </w:r>
      <w:r w:rsidR="00944501" w:rsidRPr="00944501">
        <w:t xml:space="preserve"> </w:t>
      </w:r>
      <w:r w:rsidRPr="00944501">
        <w:t>ч</w:t>
      </w:r>
      <w:r w:rsidR="00FD4EF2" w:rsidRPr="00944501">
        <w:t xml:space="preserve">ем ближе к выпуску – тем меньше вакансий и времени на </w:t>
      </w:r>
      <w:r w:rsidRPr="00944501">
        <w:t>раздумья!</w:t>
      </w:r>
    </w:p>
    <w:p w:rsidR="001E0597" w:rsidRPr="006F6E71" w:rsidRDefault="006F6E71" w:rsidP="006F6E71">
      <w:pPr>
        <w:jc w:val="center"/>
        <w:rPr>
          <w:b/>
          <w:color w:val="943634" w:themeColor="accent2" w:themeShade="BF"/>
          <w:sz w:val="32"/>
          <w:szCs w:val="32"/>
        </w:rPr>
      </w:pPr>
      <w:r w:rsidRPr="006F6E71">
        <w:rPr>
          <w:b/>
          <w:color w:val="943634" w:themeColor="accent2" w:themeShade="BF"/>
          <w:sz w:val="32"/>
          <w:szCs w:val="32"/>
        </w:rPr>
        <w:t>Удачи!</w:t>
      </w:r>
    </w:p>
    <w:sectPr w:rsidR="001E0597" w:rsidRPr="006F6E71" w:rsidSect="00C95E36">
      <w:pgSz w:w="11906" w:h="16838"/>
      <w:pgMar w:top="567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81FEA"/>
    <w:multiLevelType w:val="hybridMultilevel"/>
    <w:tmpl w:val="A3881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816E5"/>
    <w:rsid w:val="001E0597"/>
    <w:rsid w:val="002909F8"/>
    <w:rsid w:val="0044199B"/>
    <w:rsid w:val="005F5498"/>
    <w:rsid w:val="0067068C"/>
    <w:rsid w:val="006F6E71"/>
    <w:rsid w:val="00733051"/>
    <w:rsid w:val="007D156D"/>
    <w:rsid w:val="007D5688"/>
    <w:rsid w:val="00806286"/>
    <w:rsid w:val="0086140C"/>
    <w:rsid w:val="008A2B42"/>
    <w:rsid w:val="00944501"/>
    <w:rsid w:val="009A750D"/>
    <w:rsid w:val="009C694F"/>
    <w:rsid w:val="009D6A54"/>
    <w:rsid w:val="009E6894"/>
    <w:rsid w:val="00A26C25"/>
    <w:rsid w:val="00C11654"/>
    <w:rsid w:val="00C64740"/>
    <w:rsid w:val="00C816E5"/>
    <w:rsid w:val="00C95E36"/>
    <w:rsid w:val="00D20AFD"/>
    <w:rsid w:val="00D37595"/>
    <w:rsid w:val="00D631C7"/>
    <w:rsid w:val="00FA35A0"/>
    <w:rsid w:val="00FB5F6F"/>
    <w:rsid w:val="00FD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6F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6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6A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949">
                      <w:marLeft w:val="-8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251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6874">
                      <w:marLeft w:val="-8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8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6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89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0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141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ИГХТУ</Company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2015-05-06T06:44:00Z</dcterms:created>
  <dcterms:modified xsi:type="dcterms:W3CDTF">2015-05-06T09:04:00Z</dcterms:modified>
</cp:coreProperties>
</file>